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54B72">
      <w:pPr>
        <w:pStyle w:val="6"/>
        <w:spacing w:before="0" w:beforeLines="0" w:line="240" w:lineRule="auto"/>
        <w:rPr>
          <w:rFonts w:ascii="华文中宋" w:hAnsi="华文中宋" w:eastAsia="华文中宋"/>
          <w:sz w:val="32"/>
          <w:szCs w:val="32"/>
        </w:rPr>
      </w:pPr>
      <w:r>
        <w:rPr>
          <w:rFonts w:hint="eastAsia" w:ascii="华文中宋" w:hAnsi="华文中宋" w:eastAsia="华文中宋"/>
          <w:b w:val="0"/>
          <w:sz w:val="32"/>
          <w:szCs w:val="32"/>
          <w:lang w:eastAsia="zh-CN"/>
        </w:rPr>
        <w:t>厦门悦讯信息科技股份有限公司</w:t>
      </w:r>
      <w:r>
        <w:rPr>
          <w:rFonts w:hint="eastAsia" w:ascii="华文中宋" w:hAnsi="华文中宋" w:eastAsia="华文中宋"/>
          <w:b w:val="0"/>
          <w:sz w:val="32"/>
          <w:szCs w:val="32"/>
          <w:lang w:val="en-US" w:eastAsia="zh-CN"/>
        </w:rPr>
        <w:t>预重整</w:t>
      </w:r>
      <w:r>
        <w:rPr>
          <w:rFonts w:ascii="华文中宋" w:hAnsi="华文中宋" w:eastAsia="华文中宋"/>
          <w:b w:val="0"/>
          <w:sz w:val="32"/>
          <w:szCs w:val="32"/>
        </w:rPr>
        <w:t>案</w:t>
      </w:r>
    </w:p>
    <w:p w14:paraId="1C14ABE3">
      <w:pPr>
        <w:pStyle w:val="6"/>
        <w:spacing w:before="0" w:beforeLines="0" w:line="240" w:lineRule="auto"/>
        <w:rPr>
          <w:rFonts w:hint="eastAsia" w:ascii="宋体" w:hAnsi="宋体" w:eastAsia="宋体"/>
          <w:b/>
          <w:sz w:val="28"/>
          <w:szCs w:val="28"/>
        </w:rPr>
      </w:pPr>
      <w:r>
        <w:rPr>
          <w:rFonts w:hint="eastAsia" w:ascii="华文中宋" w:hAnsi="华文中宋" w:eastAsia="华文中宋"/>
          <w:b w:val="0"/>
          <w:sz w:val="32"/>
          <w:szCs w:val="32"/>
        </w:rPr>
        <w:t>债权申报</w:t>
      </w:r>
      <w:r>
        <w:rPr>
          <w:rFonts w:hint="eastAsia" w:ascii="华文中宋" w:hAnsi="华文中宋" w:eastAsia="华文中宋"/>
          <w:b w:val="0"/>
          <w:sz w:val="32"/>
          <w:szCs w:val="32"/>
          <w:lang w:val="en-US" w:eastAsia="zh-CN"/>
        </w:rPr>
        <w:t>公告</w:t>
      </w:r>
    </w:p>
    <w:p w14:paraId="25786544">
      <w:pPr>
        <w:pStyle w:val="3"/>
        <w:keepNext w:val="0"/>
        <w:keepLines w:val="0"/>
        <w:pageBreakBefore w:val="0"/>
        <w:kinsoku/>
        <w:wordWrap/>
        <w:overflowPunct/>
        <w:topLinePunct w:val="0"/>
        <w:bidi w:val="0"/>
        <w:snapToGrid/>
        <w:spacing w:line="360" w:lineRule="auto"/>
        <w:ind w:right="0" w:firstLine="560" w:firstLineChars="200"/>
        <w:jc w:val="both"/>
        <w:textAlignment w:val="auto"/>
        <w:rPr>
          <w:rFonts w:hint="eastAsia" w:ascii="宋体" w:hAnsi="宋体" w:eastAsia="宋体" w:cs="宋体"/>
          <w:i w:val="0"/>
          <w:iCs w:val="0"/>
          <w:caps w:val="0"/>
          <w:color w:val="000000"/>
          <w:spacing w:val="0"/>
          <w:kern w:val="0"/>
          <w:sz w:val="28"/>
          <w:szCs w:val="28"/>
          <w:u w:val="none"/>
          <w:shd w:val="clear" w:color="auto" w:fill="FFFFFF"/>
          <w:lang w:val="en-US" w:eastAsia="zh-CN" w:bidi="ar"/>
        </w:rPr>
      </w:pPr>
      <w:r>
        <w:rPr>
          <w:rFonts w:hint="eastAsia" w:ascii="宋体" w:hAnsi="宋体" w:eastAsia="宋体" w:cs="宋体"/>
          <w:i w:val="0"/>
          <w:iCs w:val="0"/>
          <w:caps w:val="0"/>
          <w:color w:val="000000"/>
          <w:spacing w:val="0"/>
          <w:kern w:val="0"/>
          <w:sz w:val="28"/>
          <w:szCs w:val="28"/>
          <w:u w:val="none"/>
          <w:shd w:val="clear" w:color="auto" w:fill="FFFFFF"/>
          <w:lang w:val="en-US" w:eastAsia="zh-CN" w:bidi="ar"/>
        </w:rPr>
        <w:t>2025年12月5日，厦门市中级人民法院作出（2025）闽02破预6号《预重整决定书》及《临时管理人决定书》，决定对厦门悦讯信息科技股份有限公司（下称“悦讯公司”）启动预重整，并指定福建贝盈律师事务所担任悦讯公司的临时管理人（下称“临时管理人”）。</w:t>
      </w:r>
    </w:p>
    <w:p w14:paraId="47479374">
      <w:pPr>
        <w:pStyle w:val="3"/>
        <w:keepNext w:val="0"/>
        <w:keepLines w:val="0"/>
        <w:pageBreakBefore w:val="0"/>
        <w:kinsoku/>
        <w:wordWrap/>
        <w:overflowPunct/>
        <w:topLinePunct w:val="0"/>
        <w:bidi w:val="0"/>
        <w:snapToGrid/>
        <w:spacing w:line="360" w:lineRule="auto"/>
        <w:ind w:right="0" w:firstLine="560" w:firstLineChars="200"/>
        <w:jc w:val="both"/>
        <w:textAlignment w:val="auto"/>
        <w:rPr>
          <w:rFonts w:hint="eastAsia" w:ascii="宋体" w:hAnsi="宋体" w:eastAsia="宋体" w:cs="宋体"/>
          <w:i w:val="0"/>
          <w:iCs w:val="0"/>
          <w:caps w:val="0"/>
          <w:color w:val="auto"/>
          <w:spacing w:val="0"/>
          <w:kern w:val="0"/>
          <w:sz w:val="28"/>
          <w:szCs w:val="28"/>
          <w:u w:val="none"/>
          <w:shd w:val="clear" w:color="auto" w:fill="FFFFFF"/>
          <w:lang w:val="en-US" w:eastAsia="zh-CN" w:bidi="ar"/>
        </w:rPr>
      </w:pPr>
      <w:r>
        <w:rPr>
          <w:rFonts w:hint="eastAsia" w:ascii="宋体" w:hAnsi="宋体" w:eastAsia="宋体" w:cs="宋体"/>
          <w:i w:val="0"/>
          <w:iCs w:val="0"/>
          <w:caps w:val="0"/>
          <w:color w:val="000000"/>
          <w:spacing w:val="0"/>
          <w:kern w:val="0"/>
          <w:sz w:val="28"/>
          <w:szCs w:val="28"/>
          <w:u w:val="none"/>
          <w:shd w:val="clear" w:color="auto" w:fill="FFFFFF"/>
          <w:lang w:val="en-US" w:eastAsia="zh-CN" w:bidi="ar"/>
        </w:rPr>
        <w:t>悦讯公司的债权人应于2026年1月15日前，向临时管理人（联系地址：厦门市思明区七星西路178号七星大厦1701单元，联系人陈珺18850008889；宋丽君18120717810）申报债权，书面说明债权数额、有无财产担保及是否属于连带债权并提供相关证据材料</w:t>
      </w:r>
      <w:r>
        <w:rPr>
          <w:rFonts w:hint="eastAsia" w:ascii="宋体" w:hAnsi="宋体" w:eastAsia="宋体" w:cs="宋体"/>
          <w:i w:val="0"/>
          <w:iCs w:val="0"/>
          <w:caps w:val="0"/>
          <w:color w:val="auto"/>
          <w:spacing w:val="0"/>
          <w:kern w:val="0"/>
          <w:sz w:val="28"/>
          <w:szCs w:val="28"/>
          <w:u w:val="none"/>
          <w:shd w:val="clear" w:color="auto" w:fill="FFFFFF"/>
          <w:lang w:val="en-US" w:eastAsia="zh-CN" w:bidi="ar"/>
        </w:rPr>
        <w:t>。</w:t>
      </w:r>
    </w:p>
    <w:p w14:paraId="013634A6">
      <w:pPr>
        <w:pStyle w:val="3"/>
        <w:keepNext w:val="0"/>
        <w:keepLines w:val="0"/>
        <w:pageBreakBefore w:val="0"/>
        <w:kinsoku/>
        <w:wordWrap/>
        <w:overflowPunct/>
        <w:topLinePunct w:val="0"/>
        <w:bidi w:val="0"/>
        <w:snapToGrid/>
        <w:spacing w:line="360" w:lineRule="auto"/>
        <w:ind w:right="0" w:firstLine="560" w:firstLineChars="200"/>
        <w:jc w:val="both"/>
        <w:textAlignment w:val="auto"/>
        <w:rPr>
          <w:rFonts w:hint="eastAsia" w:ascii="宋体" w:hAnsi="宋体" w:eastAsia="宋体" w:cs="宋体"/>
          <w:i w:val="0"/>
          <w:iCs w:val="0"/>
          <w:caps w:val="0"/>
          <w:color w:val="auto"/>
          <w:spacing w:val="0"/>
          <w:kern w:val="0"/>
          <w:sz w:val="28"/>
          <w:szCs w:val="28"/>
          <w:u w:val="none"/>
          <w:shd w:val="clear" w:color="auto" w:fill="FFFFFF"/>
          <w:lang w:val="en-US" w:eastAsia="zh-CN" w:bidi="ar"/>
        </w:rPr>
      </w:pPr>
      <w:r>
        <w:rPr>
          <w:rFonts w:hint="eastAsia" w:ascii="宋体" w:hAnsi="宋体" w:eastAsia="宋体" w:cs="宋体"/>
          <w:color w:val="auto"/>
          <w:sz w:val="28"/>
          <w:szCs w:val="28"/>
          <w:lang w:val="en-US" w:eastAsia="zh-CN"/>
        </w:rPr>
        <w:t>有委托代理人的，应参照民事诉讼法有关诉讼委托代理人的相关规定，提供委托代理手续。</w:t>
      </w:r>
      <w:r>
        <w:rPr>
          <w:rFonts w:hint="eastAsia" w:ascii="宋体" w:hAnsi="宋体" w:eastAsia="宋体" w:cs="宋体"/>
          <w:i w:val="0"/>
          <w:iCs w:val="0"/>
          <w:caps w:val="0"/>
          <w:color w:val="auto"/>
          <w:spacing w:val="0"/>
          <w:kern w:val="0"/>
          <w:sz w:val="28"/>
          <w:szCs w:val="28"/>
          <w:u w:val="none"/>
          <w:shd w:val="clear" w:color="auto" w:fill="FFFFFF"/>
          <w:lang w:val="en-US" w:eastAsia="zh-CN" w:bidi="ar"/>
        </w:rPr>
        <w:t>未申报债权的，不得在预重整阶段行使权利。悦讯公司的债务人或者财产持有人应当向临时管理人清偿债务或交付财产。</w:t>
      </w:r>
    </w:p>
    <w:p w14:paraId="08A20849">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如预重整阶段需召开债权人会议的，相关事项将另行通知。</w:t>
      </w:r>
    </w:p>
    <w:p w14:paraId="4AC3041E">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right="0" w:firstLine="560" w:firstLineChars="200"/>
        <w:textAlignment w:val="auto"/>
        <w:rPr>
          <w:rFonts w:hint="eastAsia" w:ascii="宋体" w:hAnsi="宋体" w:eastAsia="宋体" w:cs="宋体"/>
          <w:i w:val="0"/>
          <w:iCs w:val="0"/>
          <w:caps w:val="0"/>
          <w:color w:val="000000"/>
          <w:spacing w:val="0"/>
          <w:kern w:val="0"/>
          <w:sz w:val="28"/>
          <w:szCs w:val="28"/>
          <w:u w:val="none"/>
          <w:shd w:val="clear" w:color="auto" w:fill="FFFFFF"/>
          <w:lang w:val="en-US" w:eastAsia="zh-CN" w:bidi="ar"/>
        </w:rPr>
      </w:pPr>
      <w:r>
        <w:rPr>
          <w:rFonts w:hint="eastAsia" w:ascii="宋体" w:hAnsi="宋体" w:eastAsia="宋体" w:cs="宋体"/>
          <w:color w:val="auto"/>
          <w:sz w:val="28"/>
          <w:szCs w:val="28"/>
          <w:lang w:val="en-US" w:eastAsia="zh-CN"/>
        </w:rPr>
        <w:t>临时管理人后续将通过</w:t>
      </w:r>
      <w:r>
        <w:rPr>
          <w:rFonts w:hint="default" w:ascii="宋体" w:hAnsi="宋体" w:eastAsia="宋体" w:cs="宋体"/>
          <w:color w:val="auto"/>
          <w:sz w:val="28"/>
          <w:szCs w:val="28"/>
          <w:lang w:val="en-US" w:eastAsia="zh-CN"/>
        </w:rPr>
        <w:t>破产案件辅助系统</w:t>
      </w:r>
      <w:r>
        <w:rPr>
          <w:rFonts w:hint="eastAsia" w:ascii="宋体" w:hAnsi="宋体" w:eastAsia="宋体" w:cs="宋体"/>
          <w:color w:val="auto"/>
          <w:sz w:val="28"/>
          <w:szCs w:val="28"/>
          <w:lang w:val="en-US" w:eastAsia="zh-CN"/>
        </w:rPr>
        <w:t>（网址链接：https://xm.courtpcw.com/）发布悦讯</w:t>
      </w:r>
      <w:r>
        <w:rPr>
          <w:rFonts w:hint="eastAsia" w:ascii="宋体" w:hAnsi="宋体" w:eastAsia="宋体" w:cs="宋体"/>
          <w:i w:val="0"/>
          <w:iCs w:val="0"/>
          <w:caps w:val="0"/>
          <w:color w:val="000000"/>
          <w:spacing w:val="0"/>
          <w:kern w:val="0"/>
          <w:sz w:val="28"/>
          <w:szCs w:val="28"/>
          <w:u w:val="none"/>
          <w:shd w:val="clear" w:color="auto" w:fill="FFFFFF"/>
          <w:lang w:val="en-US" w:eastAsia="zh-CN" w:bidi="ar"/>
        </w:rPr>
        <w:t>公司预重整相关公告、通知，</w:t>
      </w:r>
      <w:r>
        <w:rPr>
          <w:rFonts w:hint="eastAsia" w:ascii="宋体" w:hAnsi="宋体" w:eastAsia="宋体" w:cs="Helvetica Neue"/>
          <w:kern w:val="0"/>
          <w:sz w:val="28"/>
          <w:szCs w:val="28"/>
          <w:lang w:val="en-US" w:eastAsia="zh-CN"/>
        </w:rPr>
        <w:t>请债权人及相关权利人关注平台信息</w:t>
      </w:r>
      <w:r>
        <w:rPr>
          <w:rFonts w:ascii="宋体" w:hAnsi="宋体" w:eastAsia="宋体" w:cs="Helvetica Neue"/>
          <w:kern w:val="0"/>
          <w:sz w:val="28"/>
          <w:szCs w:val="28"/>
        </w:rPr>
        <w:t>。</w:t>
      </w:r>
    </w:p>
    <w:p w14:paraId="668CE5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0" w:afterAutospacing="0" w:line="360" w:lineRule="auto"/>
        <w:ind w:left="0" w:right="0" w:firstLine="560" w:firstLineChars="200"/>
        <w:jc w:val="both"/>
        <w:textAlignment w:val="auto"/>
        <w:rPr>
          <w:rFonts w:hint="eastAsia" w:ascii="宋体" w:hAnsi="宋体" w:eastAsia="宋体" w:cs="宋体"/>
          <w:i w:val="0"/>
          <w:iCs w:val="0"/>
          <w:caps w:val="0"/>
          <w:color w:val="000000"/>
          <w:spacing w:val="0"/>
          <w:kern w:val="0"/>
          <w:sz w:val="28"/>
          <w:szCs w:val="28"/>
          <w:u w:val="none"/>
          <w:shd w:val="clear" w:color="auto" w:fill="FFFFFF"/>
          <w:lang w:val="en-US" w:eastAsia="zh-CN" w:bidi="ar"/>
        </w:rPr>
      </w:pPr>
      <w:r>
        <w:rPr>
          <w:rFonts w:hint="eastAsia" w:ascii="宋体" w:hAnsi="宋体" w:eastAsia="宋体" w:cs="宋体"/>
          <w:i w:val="0"/>
          <w:iCs w:val="0"/>
          <w:caps w:val="0"/>
          <w:color w:val="000000"/>
          <w:spacing w:val="0"/>
          <w:kern w:val="0"/>
          <w:sz w:val="28"/>
          <w:szCs w:val="28"/>
          <w:u w:val="none"/>
          <w:shd w:val="clear" w:color="auto" w:fill="FFFFFF"/>
          <w:lang w:val="en-US" w:eastAsia="zh-CN" w:bidi="ar"/>
        </w:rPr>
        <w:t>特此公告。</w:t>
      </w:r>
    </w:p>
    <w:p w14:paraId="39564965">
      <w:pPr>
        <w:keepNext w:val="0"/>
        <w:keepLines w:val="0"/>
        <w:pageBreakBefore w:val="0"/>
        <w:kinsoku/>
        <w:wordWrap/>
        <w:overflowPunct/>
        <w:topLinePunct w:val="0"/>
        <w:bidi w:val="0"/>
        <w:snapToGrid/>
        <w:spacing w:line="360" w:lineRule="auto"/>
        <w:ind w:right="0" w:firstLine="560" w:firstLineChars="200"/>
        <w:jc w:val="right"/>
        <w:textAlignment w:val="auto"/>
        <w:rPr>
          <w:rFonts w:hint="eastAsia" w:asciiTheme="majorEastAsia" w:hAnsiTheme="majorEastAsia" w:eastAsiaTheme="majorEastAsia" w:cstheme="majorEastAsia"/>
          <w:color w:val="000000"/>
          <w:kern w:val="0"/>
          <w:sz w:val="28"/>
          <w:szCs w:val="28"/>
          <w:lang w:val="en-US" w:eastAsia="zh-CN"/>
        </w:rPr>
      </w:pPr>
      <w:r>
        <w:rPr>
          <w:rFonts w:hint="eastAsia" w:asciiTheme="majorEastAsia" w:hAnsiTheme="majorEastAsia" w:eastAsiaTheme="majorEastAsia" w:cstheme="majorEastAsia"/>
          <w:color w:val="000000"/>
          <w:kern w:val="0"/>
          <w:sz w:val="28"/>
          <w:szCs w:val="28"/>
          <w:lang w:val="en-US" w:eastAsia="zh-CN"/>
        </w:rPr>
        <w:t>厦</w:t>
      </w:r>
      <w:r>
        <w:rPr>
          <w:rFonts w:hint="eastAsia" w:asciiTheme="majorEastAsia" w:hAnsiTheme="majorEastAsia" w:eastAsiaTheme="majorEastAsia" w:cstheme="majorEastAsia"/>
          <w:color w:val="000000"/>
          <w:kern w:val="0"/>
          <w:sz w:val="28"/>
          <w:szCs w:val="28"/>
        </w:rPr>
        <w:t>门悦讯信息科技股份有限公司</w:t>
      </w:r>
      <w:r>
        <w:rPr>
          <w:rFonts w:hint="eastAsia" w:asciiTheme="majorEastAsia" w:hAnsiTheme="majorEastAsia" w:eastAsiaTheme="majorEastAsia" w:cstheme="majorEastAsia"/>
          <w:color w:val="000000"/>
          <w:kern w:val="0"/>
          <w:sz w:val="28"/>
          <w:szCs w:val="28"/>
          <w:lang w:val="en-US" w:eastAsia="zh-CN"/>
        </w:rPr>
        <w:t>临时管理人</w:t>
      </w:r>
    </w:p>
    <w:p w14:paraId="5575C617">
      <w:pPr>
        <w:keepNext w:val="0"/>
        <w:keepLines w:val="0"/>
        <w:pageBreakBefore w:val="0"/>
        <w:kinsoku/>
        <w:wordWrap/>
        <w:overflowPunct/>
        <w:topLinePunct w:val="0"/>
        <w:bidi w:val="0"/>
        <w:snapToGrid/>
        <w:spacing w:line="360" w:lineRule="auto"/>
        <w:ind w:right="0" w:firstLine="560" w:firstLineChars="200"/>
        <w:jc w:val="right"/>
        <w:textAlignment w:val="auto"/>
        <w:rPr>
          <w:rFonts w:hint="default" w:ascii="宋体" w:hAnsi="宋体" w:eastAsia="宋体" w:cs="宋体"/>
          <w:i w:val="0"/>
          <w:iCs w:val="0"/>
          <w:caps w:val="0"/>
          <w:color w:val="000000"/>
          <w:spacing w:val="0"/>
          <w:kern w:val="0"/>
          <w:sz w:val="28"/>
          <w:szCs w:val="28"/>
          <w:u w:val="none"/>
          <w:shd w:val="clear" w:color="auto" w:fill="FFFFFF"/>
          <w:lang w:val="en-US" w:eastAsia="zh-CN" w:bidi="ar"/>
        </w:rPr>
      </w:pPr>
      <w:r>
        <w:rPr>
          <w:rFonts w:hint="eastAsia" w:ascii="宋体" w:hAnsi="宋体" w:eastAsia="宋体" w:cs="宋体"/>
          <w:i w:val="0"/>
          <w:iCs w:val="0"/>
          <w:caps w:val="0"/>
          <w:color w:val="000000"/>
          <w:spacing w:val="0"/>
          <w:kern w:val="0"/>
          <w:sz w:val="28"/>
          <w:szCs w:val="28"/>
          <w:u w:val="none"/>
          <w:shd w:val="clear" w:color="auto" w:fill="FFFFFF"/>
          <w:lang w:val="en-US" w:eastAsia="zh-CN" w:bidi="ar"/>
        </w:rPr>
        <w:t>2025年12月16</w:t>
      </w:r>
      <w:bookmarkStart w:id="0" w:name="_GoBack"/>
      <w:bookmarkEnd w:id="0"/>
      <w:r>
        <w:rPr>
          <w:rFonts w:hint="eastAsia" w:ascii="宋体" w:hAnsi="宋体" w:eastAsia="宋体" w:cs="宋体"/>
          <w:i w:val="0"/>
          <w:iCs w:val="0"/>
          <w:caps w:val="0"/>
          <w:color w:val="000000"/>
          <w:spacing w:val="0"/>
          <w:kern w:val="0"/>
          <w:sz w:val="28"/>
          <w:szCs w:val="28"/>
          <w:u w:val="none"/>
          <w:shd w:val="clear" w:color="auto"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华文中宋">
    <w:altName w:val="汉仪书宋二KW"/>
    <w:panose1 w:val="02010600040101010101"/>
    <w:charset w:val="86"/>
    <w:family w:val="auto"/>
    <w:pitch w:val="default"/>
    <w:sig w:usb0="00000000" w:usb1="00000000" w:usb2="00000000" w:usb3="00000000" w:csb0="0004009F" w:csb1="DFD70000"/>
  </w:font>
  <w:font w:name="Helvetica Neue">
    <w:panose1 w:val="02000503000000020004"/>
    <w:charset w:val="00"/>
    <w:family w:val="swiss"/>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5005B"/>
    <w:rsid w:val="23D7903B"/>
    <w:rsid w:val="32A5005B"/>
    <w:rsid w:val="BEBB2F59"/>
    <w:rsid w:val="E7FD8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楷体" w:hAnsi="楷体" w:eastAsia="楷体" w:cs="楷体"/>
      <w:sz w:val="24"/>
      <w:szCs w:val="24"/>
      <w:lang w:val="en-US" w:eastAsia="en-US" w:bidi="ar-SA"/>
    </w:rPr>
  </w:style>
  <w:style w:type="paragraph" w:customStyle="1" w:styleId="6">
    <w:name w:val="文章标题"/>
    <w:basedOn w:val="1"/>
    <w:qFormat/>
    <w:uiPriority w:val="0"/>
    <w:pPr>
      <w:spacing w:before="100" w:beforeLines="100"/>
      <w:jc w:val="center"/>
    </w:pPr>
    <w:rPr>
      <w:rFonts w:ascii="宋体" w:hAnsi="宋体" w:eastAsia="黑体"/>
      <w:b/>
      <w:sz w:val="44"/>
      <w:szCs w:val="5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2025-04-09T08:39:00Z</dcterms:created>
  <dc:creator>王健</dc:creator>
  <cp:lastModifiedBy>Kimiko_珺珺</cp:lastModifiedBy>
  <dcterms:modified xsi:type="dcterms:W3CDTF">2025-12-17T12:09:12Z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404076139B4FE91904CE37697088D31F_43</vt:lpwstr>
  </property>
  <property fmtid="{D5CDD505-2E9C-101B-9397-08002B2CF9AE}" pid="4" name="KSOTemplateDocerSaveRecord">
    <vt:lpwstr>eyJoZGlkIjoiMzdkYTUxMTRkOGEzMmQ0OWFhZGIyOGMxZmFmOTUyZDIiLCJ1c2VySWQiOiIzNTMwNDUyNzUifQ==</vt:lpwstr>
  </property>
</Properties>
</file>